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5E5A" w14:textId="525021AF" w:rsidR="009E011F" w:rsidRPr="009E011F" w:rsidRDefault="009E011F" w:rsidP="009E0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E01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B0083C">
        <w:rPr>
          <w:rFonts w:ascii="Times New Roman" w:eastAsia="Times New Roman" w:hAnsi="Times New Roman" w:cs="Times New Roman"/>
          <w:b/>
          <w:caps/>
          <w:sz w:val="24"/>
          <w:szCs w:val="24"/>
        </w:rPr>
        <w:t>2632</w:t>
      </w:r>
    </w:p>
    <w:p w14:paraId="53989A81" w14:textId="77777777" w:rsidR="009E011F" w:rsidRPr="009E011F" w:rsidRDefault="009E011F" w:rsidP="009E0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9E011F" w:rsidRPr="009E011F" w14:paraId="411D8463" w14:textId="77777777" w:rsidTr="002874C6">
        <w:tc>
          <w:tcPr>
            <w:tcW w:w="4608" w:type="dxa"/>
          </w:tcPr>
          <w:p w14:paraId="206C31B7" w14:textId="0A2B69A7" w:rsidR="009E011F" w:rsidRPr="009E011F" w:rsidRDefault="00B0083C" w:rsidP="009E011F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B0083C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APPLICATION OF THE TOWN OF LAKESIDE AND THE CITY OF FORT WORTH FOR SALE, TRANSFER, OR MERGER OF FACILITIES AND CERTIFICATE RIGHTS IN TARRANT COUNTY</w:t>
            </w:r>
          </w:p>
        </w:tc>
        <w:tc>
          <w:tcPr>
            <w:tcW w:w="360" w:type="dxa"/>
          </w:tcPr>
          <w:p w14:paraId="71BBEDB4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19B0362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DD9D25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AE2666A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A7FBF68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DCCBDB8" w14:textId="120189B6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5296F9BC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4F77C7D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256F7D10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87E44" w14:textId="77777777" w:rsidR="00C36785" w:rsidRDefault="00C36785" w:rsidP="00C367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Pr="00DB3C41">
        <w:rPr>
          <w:rFonts w:ascii="Times New Roman" w:hAnsi="Times New Roman" w:cs="Times New Roman"/>
          <w:b/>
          <w:sz w:val="24"/>
          <w:szCs w:val="24"/>
        </w:rPr>
        <w:t>RECOMMENDATION ON SUFFICIENCY OF NOTICE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E75DE" w14:textId="77777777" w:rsidR="00B0083C" w:rsidRDefault="00B0083C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83C">
        <w:rPr>
          <w:rFonts w:ascii="Times New Roman" w:hAnsi="Times New Roman" w:cs="Times New Roman"/>
          <w:sz w:val="24"/>
          <w:szCs w:val="24"/>
        </w:rPr>
        <w:t>On September 23, 2021, the Town of Lakeside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B0083C">
        <w:rPr>
          <w:rFonts w:ascii="Times New Roman" w:hAnsi="Times New Roman" w:cs="Times New Roman"/>
          <w:sz w:val="24"/>
          <w:szCs w:val="24"/>
        </w:rPr>
        <w:t>Lakeside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) and the </w:t>
      </w:r>
      <w:r w:rsidRPr="00B0083C">
        <w:rPr>
          <w:rFonts w:ascii="Times New Roman" w:hAnsi="Times New Roman" w:cs="Times New Roman"/>
          <w:sz w:val="24"/>
          <w:szCs w:val="24"/>
        </w:rPr>
        <w:t>City of Fort Worth</w:t>
      </w:r>
      <w:r w:rsidRPr="00B008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(Fort Worth) </w:t>
      </w:r>
      <w:r w:rsidRPr="00B0083C">
        <w:rPr>
          <w:rFonts w:ascii="Times New Roman" w:hAnsi="Times New Roman" w:cs="Times New Roman"/>
          <w:sz w:val="24"/>
          <w:szCs w:val="24"/>
        </w:rPr>
        <w:t xml:space="preserve">(collectively, Applicants) filed an application for approval of the sale, transfer, or merger of facilities and certificate rights in Tarrant County. Specifically, Lakeside 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seeks approval to acquire facilities and to transfer </w:t>
      </w:r>
      <w:r w:rsidRPr="00B0083C">
        <w:rPr>
          <w:rFonts w:ascii="Times New Roman" w:hAnsi="Times New Roman" w:cs="Times New Roman"/>
          <w:sz w:val="24"/>
          <w:szCs w:val="24"/>
        </w:rPr>
        <w:t xml:space="preserve">water </w:t>
      </w:r>
      <w:r w:rsidRPr="00B0083C">
        <w:rPr>
          <w:rFonts w:ascii="Times New Roman" w:hAnsi="Times New Roman" w:cs="Times New Roman"/>
          <w:bCs/>
          <w:sz w:val="24"/>
          <w:szCs w:val="24"/>
        </w:rPr>
        <w:t>service area held under Fort Worth’s Certificate of Convenience and Necessity (</w:t>
      </w:r>
      <w:r w:rsidRPr="00B0083C">
        <w:rPr>
          <w:rFonts w:ascii="Times New Roman" w:hAnsi="Times New Roman" w:cs="Times New Roman"/>
          <w:sz w:val="24"/>
          <w:szCs w:val="24"/>
        </w:rPr>
        <w:t>CCN) No. 12311</w:t>
      </w:r>
      <w:r w:rsidRPr="00B0083C">
        <w:rPr>
          <w:rFonts w:ascii="Times New Roman" w:hAnsi="Times New Roman" w:cs="Times New Roman"/>
          <w:bCs/>
          <w:sz w:val="24"/>
          <w:szCs w:val="24"/>
        </w:rPr>
        <w:t>. Applicants filed supplemental information on September 30, 2021, November 18, 2021 and December 2, 2021.</w:t>
      </w:r>
    </w:p>
    <w:p w14:paraId="1C0B660F" w14:textId="0111F68A" w:rsidR="00540806" w:rsidRDefault="009E011F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011F">
        <w:rPr>
          <w:rFonts w:ascii="Times New Roman" w:hAnsi="Times New Roman" w:cs="Times New Roman"/>
          <w:sz w:val="24"/>
          <w:szCs w:val="24"/>
        </w:rPr>
        <w:t xml:space="preserve">On </w:t>
      </w:r>
      <w:r w:rsidR="00B0083C">
        <w:rPr>
          <w:rFonts w:ascii="Times New Roman" w:hAnsi="Times New Roman" w:cs="Times New Roman"/>
          <w:sz w:val="24"/>
          <w:szCs w:val="24"/>
        </w:rPr>
        <w:t>January 10</w:t>
      </w:r>
      <w:r w:rsidR="00C36785">
        <w:rPr>
          <w:rFonts w:ascii="Times New Roman" w:hAnsi="Times New Roman" w:cs="Times New Roman"/>
          <w:sz w:val="24"/>
          <w:szCs w:val="24"/>
        </w:rPr>
        <w:t>, 202</w:t>
      </w:r>
      <w:r w:rsidR="00B0083C">
        <w:rPr>
          <w:rFonts w:ascii="Times New Roman" w:hAnsi="Times New Roman" w:cs="Times New Roman"/>
          <w:sz w:val="24"/>
          <w:szCs w:val="24"/>
        </w:rPr>
        <w:t>2</w:t>
      </w:r>
      <w:r w:rsidRPr="009E011F">
        <w:rPr>
          <w:rFonts w:ascii="Times New Roman" w:hAnsi="Times New Roman" w:cs="Times New Roman"/>
          <w:sz w:val="24"/>
          <w:szCs w:val="24"/>
        </w:rPr>
        <w:t xml:space="preserve">, the administrative law judge filed Order No. </w:t>
      </w:r>
      <w:r w:rsidR="00B0083C">
        <w:rPr>
          <w:rFonts w:ascii="Times New Roman" w:hAnsi="Times New Roman" w:cs="Times New Roman"/>
          <w:sz w:val="24"/>
          <w:szCs w:val="24"/>
        </w:rPr>
        <w:t>3</w:t>
      </w:r>
      <w:r w:rsidRPr="009E011F">
        <w:rPr>
          <w:rFonts w:ascii="Times New Roman" w:hAnsi="Times New Roman" w:cs="Times New Roman"/>
          <w:sz w:val="24"/>
          <w:szCs w:val="24"/>
        </w:rPr>
        <w:t xml:space="preserve">, establishing a deadline of </w:t>
      </w:r>
      <w:r w:rsidR="00B0083C">
        <w:rPr>
          <w:rFonts w:ascii="Times New Roman" w:hAnsi="Times New Roman" w:cs="Times New Roman"/>
          <w:sz w:val="24"/>
          <w:szCs w:val="24"/>
        </w:rPr>
        <w:t>February 14</w:t>
      </w:r>
      <w:r w:rsidRPr="009E011F">
        <w:rPr>
          <w:rFonts w:ascii="Times New Roman" w:hAnsi="Times New Roman" w:cs="Times New Roman"/>
          <w:sz w:val="24"/>
          <w:szCs w:val="24"/>
        </w:rPr>
        <w:t>, 202</w:t>
      </w:r>
      <w:r w:rsidR="00B0083C">
        <w:rPr>
          <w:rFonts w:ascii="Times New Roman" w:hAnsi="Times New Roman" w:cs="Times New Roman"/>
          <w:sz w:val="24"/>
          <w:szCs w:val="24"/>
        </w:rPr>
        <w:t>2</w:t>
      </w:r>
      <w:r w:rsidRPr="009E011F">
        <w:rPr>
          <w:rFonts w:ascii="Times New Roman" w:hAnsi="Times New Roman" w:cs="Times New Roman"/>
          <w:sz w:val="24"/>
          <w:szCs w:val="24"/>
        </w:rPr>
        <w:t xml:space="preserve">, for </w:t>
      </w:r>
      <w:r w:rsidR="00671C29" w:rsidRPr="0008663A">
        <w:rPr>
          <w:rFonts w:ascii="Times New Roman" w:hAnsi="Times New Roman" w:cs="Times New Roman"/>
          <w:sz w:val="24"/>
          <w:szCs w:val="24"/>
        </w:rPr>
        <w:t>Staff of the Public Utility Commission of Texas (Staff)</w:t>
      </w:r>
      <w:r w:rsidR="00671C29">
        <w:rPr>
          <w:rFonts w:ascii="Times New Roman" w:hAnsi="Times New Roman" w:cs="Times New Roman"/>
          <w:sz w:val="24"/>
          <w:szCs w:val="24"/>
        </w:rPr>
        <w:t xml:space="preserve"> </w:t>
      </w:r>
      <w:r w:rsidRPr="009E011F">
        <w:rPr>
          <w:rFonts w:ascii="Times New Roman" w:hAnsi="Times New Roman" w:cs="Times New Roman"/>
          <w:sz w:val="24"/>
          <w:szCs w:val="24"/>
        </w:rPr>
        <w:t xml:space="preserve">to file a recommendation on </w:t>
      </w:r>
      <w:r w:rsidR="00F81429">
        <w:rPr>
          <w:rFonts w:ascii="Times New Roman" w:hAnsi="Times New Roman" w:cs="Times New Roman"/>
          <w:sz w:val="24"/>
          <w:szCs w:val="24"/>
        </w:rPr>
        <w:t>the sufficiency of the Applicants’ notice</w:t>
      </w:r>
      <w:r w:rsidR="0008663A" w:rsidRPr="009E011F">
        <w:rPr>
          <w:rFonts w:ascii="Times New Roman" w:hAnsi="Times New Roman" w:cs="Times New Roman"/>
          <w:sz w:val="24"/>
          <w:szCs w:val="24"/>
        </w:rPr>
        <w:t>. T</w:t>
      </w:r>
      <w:r w:rsidR="0008663A" w:rsidRPr="0008663A">
        <w:rPr>
          <w:rFonts w:ascii="Times New Roman" w:hAnsi="Times New Roman" w:cs="Times New Roman"/>
          <w:sz w:val="24"/>
          <w:szCs w:val="24"/>
        </w:rPr>
        <w:t>herefore, this pleading is timely filed</w:t>
      </w:r>
      <w:r w:rsidR="00540806" w:rsidRPr="0008663A">
        <w:rPr>
          <w:rFonts w:ascii="Times New Roman" w:hAnsi="Times New Roman" w:cs="Times New Roman"/>
          <w:sz w:val="24"/>
          <w:szCs w:val="24"/>
        </w:rPr>
        <w:t>.</w:t>
      </w:r>
      <w:r w:rsidR="005408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4FCF6" w14:textId="77777777" w:rsidR="0035571D" w:rsidRPr="00AF343D" w:rsidRDefault="0035571D" w:rsidP="00355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5717B3" w14:textId="77777777" w:rsidR="00C725BC" w:rsidRPr="00C725BC" w:rsidRDefault="00540806" w:rsidP="005C3140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administrative completeness</w:t>
      </w:r>
    </w:p>
    <w:p w14:paraId="679BC892" w14:textId="08EB2D96" w:rsidR="009E011F" w:rsidRDefault="00500364" w:rsidP="00AA217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0364">
        <w:rPr>
          <w:rFonts w:ascii="Times New Roman" w:hAnsi="Times New Roman" w:cs="Times New Roman"/>
          <w:sz w:val="24"/>
          <w:szCs w:val="24"/>
        </w:rPr>
        <w:t xml:space="preserve">Staff has reviewed the notice affidavit filed by Applicants on </w:t>
      </w:r>
      <w:r w:rsidR="001636B3">
        <w:rPr>
          <w:rFonts w:ascii="Times New Roman" w:hAnsi="Times New Roman" w:cs="Times New Roman"/>
          <w:sz w:val="24"/>
          <w:szCs w:val="24"/>
        </w:rPr>
        <w:t>March 29, 2021</w:t>
      </w:r>
      <w:r w:rsidRPr="00500364">
        <w:rPr>
          <w:rFonts w:ascii="Times New Roman" w:hAnsi="Times New Roman" w:cs="Times New Roman"/>
          <w:sz w:val="24"/>
          <w:szCs w:val="24"/>
        </w:rPr>
        <w:t xml:space="preserve">. Staff recommends that the Applicants’ proof of notice should be deemed insufficient. Under 16 Texas Administrative Code (TAC) § 24.239(c)(1), notice must be provided on the form prescribed by the Commission and contain the required information listed in 16 TAC 24.239(c)(1)(A)-(D). Staff cannot verify that the notice provided meets those requirements without </w:t>
      </w:r>
      <w:r w:rsidR="00AA2171">
        <w:rPr>
          <w:rFonts w:ascii="Times New Roman" w:hAnsi="Times New Roman" w:cs="Times New Roman"/>
          <w:sz w:val="24"/>
          <w:szCs w:val="24"/>
        </w:rPr>
        <w:t xml:space="preserve">a filed </w:t>
      </w:r>
      <w:r w:rsidR="00AA2171" w:rsidRPr="00AA2171">
        <w:rPr>
          <w:rFonts w:ascii="Times New Roman" w:hAnsi="Times New Roman" w:cs="Times New Roman"/>
          <w:sz w:val="24"/>
          <w:szCs w:val="24"/>
        </w:rPr>
        <w:t xml:space="preserve">affidavit of indicating that notice was provided to all current customers, neighboring utilities, and affected parties via mail. </w:t>
      </w:r>
      <w:r w:rsidR="00AA2171">
        <w:rPr>
          <w:rFonts w:ascii="Times New Roman" w:hAnsi="Times New Roman" w:cs="Times New Roman"/>
          <w:sz w:val="24"/>
          <w:szCs w:val="24"/>
        </w:rPr>
        <w:t xml:space="preserve"> </w:t>
      </w:r>
      <w:r w:rsidRPr="00500364">
        <w:rPr>
          <w:rFonts w:ascii="Times New Roman" w:hAnsi="Times New Roman" w:cs="Times New Roman"/>
          <w:sz w:val="24"/>
          <w:szCs w:val="24"/>
        </w:rPr>
        <w:t>Therefore, Staff recommends that the Applicants’ notice be deemed insufficient.</w:t>
      </w:r>
    </w:p>
    <w:p w14:paraId="3C61DAE0" w14:textId="77777777" w:rsidR="00B05F31" w:rsidRPr="00B05F31" w:rsidRDefault="00B05F31" w:rsidP="00332B57">
      <w:pPr>
        <w:keepNext/>
        <w:numPr>
          <w:ilvl w:val="0"/>
          <w:numId w:val="11"/>
        </w:num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F31"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145F5C41" w14:textId="70348CB4" w:rsidR="0067604D" w:rsidRPr="004C0E4A" w:rsidRDefault="00B05F31" w:rsidP="00AA3FCE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F31">
        <w:rPr>
          <w:rFonts w:ascii="Times New Roman" w:hAnsi="Times New Roman" w:cs="Times New Roman"/>
          <w:bCs/>
          <w:sz w:val="24"/>
          <w:szCs w:val="24"/>
        </w:rPr>
        <w:t xml:space="preserve">In accordance with its deficiency recommendation, Staff does not propose a procedural schedule for further processing of this docket.  Instead, Staff recommends that the Applicants be ordered to file proof of notice </w:t>
      </w:r>
      <w:r w:rsidR="00AD3335">
        <w:rPr>
          <w:rFonts w:ascii="Times New Roman" w:hAnsi="Times New Roman" w:cs="Times New Roman"/>
          <w:bCs/>
          <w:sz w:val="24"/>
          <w:szCs w:val="24"/>
        </w:rPr>
        <w:t>March 14</w:t>
      </w:r>
      <w:r w:rsidRPr="00B05F31">
        <w:rPr>
          <w:rFonts w:ascii="Times New Roman" w:hAnsi="Times New Roman" w:cs="Times New Roman"/>
          <w:bCs/>
          <w:sz w:val="24"/>
          <w:szCs w:val="24"/>
        </w:rPr>
        <w:t>, 202</w:t>
      </w:r>
      <w:r w:rsidR="00AD3335">
        <w:rPr>
          <w:rFonts w:ascii="Times New Roman" w:hAnsi="Times New Roman" w:cs="Times New Roman"/>
          <w:bCs/>
          <w:sz w:val="24"/>
          <w:szCs w:val="24"/>
        </w:rPr>
        <w:t>2</w:t>
      </w:r>
      <w:r w:rsidRPr="00B05F31">
        <w:rPr>
          <w:rFonts w:ascii="Times New Roman" w:hAnsi="Times New Roman" w:cs="Times New Roman"/>
          <w:bCs/>
          <w:sz w:val="24"/>
          <w:szCs w:val="24"/>
        </w:rPr>
        <w:t xml:space="preserve"> and that Staff be given a deadline </w:t>
      </w:r>
      <w:r w:rsidR="00AD3335">
        <w:rPr>
          <w:rFonts w:ascii="Times New Roman" w:hAnsi="Times New Roman" w:cs="Times New Roman"/>
          <w:bCs/>
          <w:sz w:val="24"/>
          <w:szCs w:val="24"/>
        </w:rPr>
        <w:t xml:space="preserve">April 18, </w:t>
      </w:r>
      <w:r w:rsidRPr="00B05F31">
        <w:rPr>
          <w:rFonts w:ascii="Times New Roman" w:hAnsi="Times New Roman" w:cs="Times New Roman"/>
          <w:bCs/>
          <w:sz w:val="24"/>
          <w:szCs w:val="24"/>
        </w:rPr>
        <w:t>202</w:t>
      </w:r>
      <w:r w:rsidR="00AD3335">
        <w:rPr>
          <w:rFonts w:ascii="Times New Roman" w:hAnsi="Times New Roman" w:cs="Times New Roman"/>
          <w:bCs/>
          <w:sz w:val="24"/>
          <w:szCs w:val="24"/>
        </w:rPr>
        <w:t>2</w:t>
      </w:r>
      <w:r w:rsidRPr="00B05F31">
        <w:rPr>
          <w:rFonts w:ascii="Times New Roman" w:hAnsi="Times New Roman" w:cs="Times New Roman"/>
          <w:bCs/>
          <w:sz w:val="24"/>
          <w:szCs w:val="24"/>
        </w:rPr>
        <w:t xml:space="preserve"> to file a supplemental recommendation on sufficiency of notice and propose a procedural schedule.</w:t>
      </w:r>
    </w:p>
    <w:p w14:paraId="2962E568" w14:textId="77777777" w:rsidR="0067604D" w:rsidRPr="0067604D" w:rsidRDefault="0067604D" w:rsidP="00782953">
      <w:pPr>
        <w:numPr>
          <w:ilvl w:val="0"/>
          <w:numId w:val="18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lastRenderedPageBreak/>
        <w:t>CONCLUSION</w:t>
      </w:r>
    </w:p>
    <w:p w14:paraId="61976C1E" w14:textId="6C4C7099" w:rsidR="00EE6DCF" w:rsidRPr="00E157C2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B05F31" w:rsidRPr="00B05F31">
        <w:rPr>
          <w:rFonts w:ascii="Times New Roman" w:hAnsi="Times New Roman" w:cs="Times New Roman"/>
          <w:sz w:val="24"/>
          <w:szCs w:val="24"/>
        </w:rPr>
        <w:t xml:space="preserve">Staff respectfully requests the entry of an order finding the Applicants’ notice insufficient and that Applicants be directed to file proof of notice by </w:t>
      </w:r>
      <w:r w:rsidR="00AD3335">
        <w:rPr>
          <w:rFonts w:ascii="Times New Roman" w:hAnsi="Times New Roman" w:cs="Times New Roman"/>
          <w:sz w:val="24"/>
          <w:szCs w:val="24"/>
        </w:rPr>
        <w:t xml:space="preserve">March </w:t>
      </w:r>
      <w:r w:rsidR="004B464C">
        <w:rPr>
          <w:rFonts w:ascii="Times New Roman" w:hAnsi="Times New Roman" w:cs="Times New Roman"/>
          <w:sz w:val="24"/>
          <w:szCs w:val="24"/>
        </w:rPr>
        <w:t>1</w:t>
      </w:r>
      <w:r w:rsidR="00AD3335">
        <w:rPr>
          <w:rFonts w:ascii="Times New Roman" w:hAnsi="Times New Roman" w:cs="Times New Roman"/>
          <w:sz w:val="24"/>
          <w:szCs w:val="24"/>
        </w:rPr>
        <w:t>4,</w:t>
      </w:r>
      <w:r w:rsidR="00B05F31" w:rsidRPr="00B05F31">
        <w:rPr>
          <w:rFonts w:ascii="Times New Roman" w:hAnsi="Times New Roman" w:cs="Times New Roman"/>
          <w:sz w:val="24"/>
          <w:szCs w:val="24"/>
        </w:rPr>
        <w:t xml:space="preserve"> 202</w:t>
      </w:r>
      <w:r w:rsidR="00AD3335">
        <w:rPr>
          <w:rFonts w:ascii="Times New Roman" w:hAnsi="Times New Roman" w:cs="Times New Roman"/>
          <w:sz w:val="24"/>
          <w:szCs w:val="24"/>
        </w:rPr>
        <w:t>2</w:t>
      </w:r>
      <w:r w:rsidR="00B05F31" w:rsidRPr="00B05F31">
        <w:rPr>
          <w:rFonts w:ascii="Times New Roman" w:hAnsi="Times New Roman" w:cs="Times New Roman"/>
          <w:sz w:val="24"/>
          <w:szCs w:val="24"/>
        </w:rPr>
        <w:t>.</w:t>
      </w:r>
    </w:p>
    <w:p w14:paraId="5424447E" w14:textId="1A39C91C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5A35">
        <w:rPr>
          <w:rFonts w:ascii="Times New Roman" w:eastAsia="Times New Roman" w:hAnsi="Times New Roman" w:cs="Times New Roman"/>
          <w:noProof/>
          <w:sz w:val="24"/>
          <w:szCs w:val="24"/>
        </w:rPr>
        <w:t>February 14, 2022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3FAF3F" w14:textId="7EF456C1" w:rsidR="00C74138" w:rsidRPr="00C74138" w:rsidRDefault="00AD3335" w:rsidP="00C7413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6832C659" w14:textId="77777777" w:rsidR="00C74138" w:rsidRPr="00C74138" w:rsidRDefault="00C74138" w:rsidP="00C7413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13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EF02297" w14:textId="77777777" w:rsidR="00C74138" w:rsidRPr="00C74138" w:rsidRDefault="00C74138" w:rsidP="00C74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6BE806" w14:textId="77777777" w:rsidR="00C74138" w:rsidRPr="00C74138" w:rsidRDefault="00C74138" w:rsidP="00C74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1210C" w14:textId="299C9B97" w:rsidR="00C74138" w:rsidRPr="004B464C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="00EE6DCF"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AD333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Mildred Anaele</w:t>
      </w:r>
      <w:r w:rsidR="00EE6DCF"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ab/>
      </w:r>
    </w:p>
    <w:p w14:paraId="194D8E4C" w14:textId="0815AD1A" w:rsidR="00C74138" w:rsidRPr="00C74138" w:rsidRDefault="00AD3335" w:rsidP="00C7413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 xml:space="preserve">Mildred Anaele </w:t>
      </w:r>
    </w:p>
    <w:p w14:paraId="4F58B148" w14:textId="6E68700B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State Bar No. 24</w:t>
      </w:r>
      <w:r w:rsidR="00AD3335">
        <w:rPr>
          <w:rFonts w:ascii="Times New Roman" w:eastAsia="Times New Roman" w:hAnsi="Times New Roman" w:cs="Times New Roman"/>
          <w:sz w:val="24"/>
          <w:szCs w:val="20"/>
        </w:rPr>
        <w:t>100119</w:t>
      </w:r>
    </w:p>
    <w:p w14:paraId="1895EF6D" w14:textId="77777777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B0EDB06" w14:textId="77777777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3F55863" w14:textId="77777777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64C9453" w14:textId="3A440193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(512) 936-7</w:t>
      </w:r>
      <w:r w:rsidR="00AD3335">
        <w:rPr>
          <w:rFonts w:ascii="Times New Roman" w:eastAsia="Times New Roman" w:hAnsi="Times New Roman" w:cs="Times New Roman"/>
          <w:sz w:val="24"/>
          <w:szCs w:val="20"/>
        </w:rPr>
        <w:t>345</w:t>
      </w:r>
    </w:p>
    <w:p w14:paraId="02E2FD23" w14:textId="77777777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915D80B" w14:textId="595AF7FF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="00AD3335">
        <w:rPr>
          <w:rFonts w:ascii="Times New Roman" w:eastAsia="Times New Roman" w:hAnsi="Times New Roman" w:cs="Times New Roman"/>
          <w:sz w:val="24"/>
          <w:szCs w:val="20"/>
        </w:rPr>
        <w:t>Mildred.Anaele</w:t>
      </w:r>
      <w:r w:rsidRPr="00C74138">
        <w:rPr>
          <w:rFonts w:ascii="Times New Roman" w:eastAsia="Times New Roman" w:hAnsi="Times New Roman" w:cs="Times New Roman"/>
          <w:sz w:val="24"/>
          <w:szCs w:val="20"/>
        </w:rPr>
        <w:t>@puc.texas.gov</w:t>
      </w:r>
    </w:p>
    <w:p w14:paraId="2D74E8DC" w14:textId="0077FABE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DB016D" w14:textId="520073A2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C85E01" w14:textId="77777777" w:rsidR="004B464C" w:rsidRPr="001C38D4" w:rsidRDefault="004B464C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05F56" w14:textId="2B1656B6" w:rsidR="004B464C" w:rsidRDefault="004B464C" w:rsidP="009D5A3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095053" w14:textId="77777777" w:rsidR="004B464C" w:rsidRPr="00620EFA" w:rsidRDefault="004B464C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04294A" w14:textId="16688845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AD3335">
        <w:rPr>
          <w:rFonts w:ascii="Times New Roman" w:eastAsia="Times New Roman" w:hAnsi="Times New Roman" w:cs="Times New Roman"/>
          <w:b/>
          <w:caps/>
          <w:sz w:val="24"/>
          <w:szCs w:val="24"/>
        </w:rPr>
        <w:t>2632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770C811D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63FE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5A35">
        <w:rPr>
          <w:rFonts w:ascii="Times New Roman" w:eastAsia="Times New Roman" w:hAnsi="Times New Roman" w:cs="Times New Roman"/>
          <w:noProof/>
          <w:sz w:val="24"/>
          <w:szCs w:val="24"/>
        </w:rPr>
        <w:t>February 14, 2022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30ED5" w14:textId="03B7294A" w:rsidR="00620EFA" w:rsidRPr="004B464C" w:rsidRDefault="00EE6DCF" w:rsidP="00620EF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AD333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Mildred Anaele</w:t>
      </w:r>
      <w:r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ab/>
      </w:r>
    </w:p>
    <w:p w14:paraId="29ACD5AD" w14:textId="3840C519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="00AD3335">
        <w:rPr>
          <w:rFonts w:ascii="Times New Roman" w:eastAsia="Times New Roman" w:hAnsi="Times New Roman" w:cs="Times New Roman"/>
          <w:sz w:val="24"/>
          <w:szCs w:val="20"/>
        </w:rPr>
        <w:t>Mildred Anaele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20B7" w14:textId="77777777" w:rsidR="00503A94" w:rsidRDefault="00503A94" w:rsidP="005E037E">
      <w:pPr>
        <w:spacing w:after="0" w:line="240" w:lineRule="auto"/>
      </w:pPr>
      <w:r>
        <w:separator/>
      </w:r>
    </w:p>
  </w:endnote>
  <w:endnote w:type="continuationSeparator" w:id="0">
    <w:p w14:paraId="0358810F" w14:textId="77777777" w:rsidR="00503A94" w:rsidRDefault="00503A94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3338A" w14:textId="77777777" w:rsidR="00503A94" w:rsidRDefault="00503A94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82CA63A" w14:textId="77777777" w:rsidR="00503A94" w:rsidRDefault="00503A94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FC3658DE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85653"/>
    <w:multiLevelType w:val="hybridMultilevel"/>
    <w:tmpl w:val="5BF8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30D59C">
      <w:numFmt w:val="bullet"/>
      <w:lvlText w:val="·"/>
      <w:lvlJc w:val="left"/>
      <w:pPr>
        <w:ind w:left="1695" w:hanging="615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4"/>
  </w:num>
  <w:num w:numId="7">
    <w:abstractNumId w:val="15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7"/>
  </w:num>
  <w:num w:numId="16">
    <w:abstractNumId w:val="9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2639C"/>
    <w:rsid w:val="000327AC"/>
    <w:rsid w:val="00035A0B"/>
    <w:rsid w:val="00052F98"/>
    <w:rsid w:val="000577A3"/>
    <w:rsid w:val="000616C3"/>
    <w:rsid w:val="00070B7D"/>
    <w:rsid w:val="00071051"/>
    <w:rsid w:val="00076537"/>
    <w:rsid w:val="00080923"/>
    <w:rsid w:val="0008663A"/>
    <w:rsid w:val="00092D12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636B3"/>
    <w:rsid w:val="00176A33"/>
    <w:rsid w:val="001B5A2A"/>
    <w:rsid w:val="001C38D4"/>
    <w:rsid w:val="001D07A2"/>
    <w:rsid w:val="001E1E60"/>
    <w:rsid w:val="001E49BC"/>
    <w:rsid w:val="001F6100"/>
    <w:rsid w:val="00200BEF"/>
    <w:rsid w:val="00222F8F"/>
    <w:rsid w:val="00240E62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B57"/>
    <w:rsid w:val="003425DD"/>
    <w:rsid w:val="00344A2D"/>
    <w:rsid w:val="003508C3"/>
    <w:rsid w:val="00353DB0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52B6"/>
    <w:rsid w:val="00431E96"/>
    <w:rsid w:val="00433C4C"/>
    <w:rsid w:val="00441505"/>
    <w:rsid w:val="00441C4F"/>
    <w:rsid w:val="0044715B"/>
    <w:rsid w:val="00455F6E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B4330"/>
    <w:rsid w:val="004B464C"/>
    <w:rsid w:val="004C0E4A"/>
    <w:rsid w:val="004C7009"/>
    <w:rsid w:val="004E56BD"/>
    <w:rsid w:val="004F6CE4"/>
    <w:rsid w:val="004F73DB"/>
    <w:rsid w:val="00500364"/>
    <w:rsid w:val="00502223"/>
    <w:rsid w:val="00503A94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602D8E"/>
    <w:rsid w:val="00612155"/>
    <w:rsid w:val="00615433"/>
    <w:rsid w:val="00620EFA"/>
    <w:rsid w:val="006438A6"/>
    <w:rsid w:val="00653FBA"/>
    <w:rsid w:val="00661D65"/>
    <w:rsid w:val="00663A9A"/>
    <w:rsid w:val="00671C29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63FE1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813BB8"/>
    <w:rsid w:val="00816990"/>
    <w:rsid w:val="00821B25"/>
    <w:rsid w:val="00823A53"/>
    <w:rsid w:val="00830BEE"/>
    <w:rsid w:val="008345CA"/>
    <w:rsid w:val="00852D86"/>
    <w:rsid w:val="008849F1"/>
    <w:rsid w:val="00887C87"/>
    <w:rsid w:val="00892442"/>
    <w:rsid w:val="008B7789"/>
    <w:rsid w:val="008C009A"/>
    <w:rsid w:val="008C1480"/>
    <w:rsid w:val="008C6996"/>
    <w:rsid w:val="008D0C69"/>
    <w:rsid w:val="008D0D8B"/>
    <w:rsid w:val="008D19A8"/>
    <w:rsid w:val="008D1A01"/>
    <w:rsid w:val="008D5BE0"/>
    <w:rsid w:val="008F02DC"/>
    <w:rsid w:val="008F2A92"/>
    <w:rsid w:val="008F7FBF"/>
    <w:rsid w:val="00903A62"/>
    <w:rsid w:val="009507CB"/>
    <w:rsid w:val="00964FA1"/>
    <w:rsid w:val="00966AC2"/>
    <w:rsid w:val="00984DF6"/>
    <w:rsid w:val="0098552E"/>
    <w:rsid w:val="00992A07"/>
    <w:rsid w:val="0099771C"/>
    <w:rsid w:val="009A0EFB"/>
    <w:rsid w:val="009B5177"/>
    <w:rsid w:val="009B6029"/>
    <w:rsid w:val="009B6FA6"/>
    <w:rsid w:val="009D5A35"/>
    <w:rsid w:val="009E011F"/>
    <w:rsid w:val="009F41A9"/>
    <w:rsid w:val="00A10648"/>
    <w:rsid w:val="00A3194F"/>
    <w:rsid w:val="00A31A43"/>
    <w:rsid w:val="00A330CB"/>
    <w:rsid w:val="00A36570"/>
    <w:rsid w:val="00A431EF"/>
    <w:rsid w:val="00A4546E"/>
    <w:rsid w:val="00A5140F"/>
    <w:rsid w:val="00A605D9"/>
    <w:rsid w:val="00A63D2D"/>
    <w:rsid w:val="00A8263C"/>
    <w:rsid w:val="00A846CA"/>
    <w:rsid w:val="00A95CBE"/>
    <w:rsid w:val="00AA2171"/>
    <w:rsid w:val="00AA3FCE"/>
    <w:rsid w:val="00AB54A5"/>
    <w:rsid w:val="00AC2F95"/>
    <w:rsid w:val="00AD3335"/>
    <w:rsid w:val="00AF0727"/>
    <w:rsid w:val="00AF343D"/>
    <w:rsid w:val="00AF3B65"/>
    <w:rsid w:val="00AF6975"/>
    <w:rsid w:val="00AF72FE"/>
    <w:rsid w:val="00B0083C"/>
    <w:rsid w:val="00B05F31"/>
    <w:rsid w:val="00B100B3"/>
    <w:rsid w:val="00B14B01"/>
    <w:rsid w:val="00B2467A"/>
    <w:rsid w:val="00B47FF2"/>
    <w:rsid w:val="00B53D43"/>
    <w:rsid w:val="00B5429F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36785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5365"/>
    <w:rsid w:val="00C971CC"/>
    <w:rsid w:val="00CC5F64"/>
    <w:rsid w:val="00CD527A"/>
    <w:rsid w:val="00CD6884"/>
    <w:rsid w:val="00CE448E"/>
    <w:rsid w:val="00CF61C2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67F2"/>
    <w:rsid w:val="00D979B0"/>
    <w:rsid w:val="00DB346F"/>
    <w:rsid w:val="00DB3B68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C6C2C"/>
    <w:rsid w:val="00ED3553"/>
    <w:rsid w:val="00EE6DCF"/>
    <w:rsid w:val="00EF6FC3"/>
    <w:rsid w:val="00F135A3"/>
    <w:rsid w:val="00F14BD4"/>
    <w:rsid w:val="00F25EBF"/>
    <w:rsid w:val="00F41A3B"/>
    <w:rsid w:val="00F4710D"/>
    <w:rsid w:val="00F539AC"/>
    <w:rsid w:val="00F76F4D"/>
    <w:rsid w:val="00F81429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327A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327A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  <w:div w:id="10055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DF25-31FA-4D2A-B447-89038B8E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PresentationFormat/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2022-02-10T21:11:00Z</dcterms:created>
  <dcterms:modified xsi:type="dcterms:W3CDTF">2022-02-14T15:00:00Z</dcterms:modified>
</cp:coreProperties>
</file>